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CARACTERISATION DES ATTENDUS EN </w:t>
      </w:r>
      <w:r>
        <w:rPr>
          <w:b/>
          <w:sz w:val="24"/>
          <w:szCs w:val="24"/>
          <w:u w:val="single"/>
        </w:rPr>
        <w:t>LUTTE 4è CA4 N2</w:t>
      </w:r>
      <w:r>
        <w:rPr>
          <w:b/>
          <w:sz w:val="24"/>
          <w:szCs w:val="24"/>
        </w:rPr>
        <w:t xml:space="preserve">          /          EVALUATION DES ACQUIS DE L’ELEVE       </w:t>
      </w:r>
    </w:p>
    <w:tbl>
      <w:tblPr>
        <w:tblStyle w:val="Grilledutableau"/>
        <w:tblW w:w="162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34"/>
        <w:gridCol w:w="1971"/>
        <w:gridCol w:w="2109"/>
        <w:gridCol w:w="2529"/>
        <w:gridCol w:w="2582"/>
        <w:gridCol w:w="2616"/>
        <w:gridCol w:w="2526"/>
      </w:tblGrid>
      <w:tr>
        <w:trPr/>
        <w:tc>
          <w:tcPr>
            <w:tcW w:w="16267" w:type="dxa"/>
            <w:gridSpan w:val="7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COMPETENCE GLOBALE VISEE : </w:t>
            </w:r>
          </w:p>
        </w:tc>
      </w:tr>
      <w:tr>
        <w:trPr/>
        <w:tc>
          <w:tcPr>
            <w:tcW w:w="16267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Réaliser des actions décisives en situation favorable afin de faire basculer le rapport de force en sa faveur ou en faveur de son équipe.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Rechercher, dans le respect des règles, le gain d’un combat debout (apprendre à chuter) en exploitant des opportunités et en utilisant des formes d’attaques variées.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/>
              <w:t>Collaborer à plusieurs pour arbitrer, observer, conseiller et apprendre.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TACHE FINALE : </w:t>
            </w:r>
          </w:p>
        </w:tc>
      </w:tr>
      <w:tr>
        <w:trPr/>
        <w:tc>
          <w:tcPr>
            <w:tcW w:w="16267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Par groupe de 4 ou 5, organisation d’un tournoi où tout le monde se rencontre au sein de sa poule - Les combats commencent debout par un salut  - Ils durent  1’30. Le but ultime est le ‘’tombé’’ de l’adversaire = les 2 omoplates collés au sol 3’’. Ils se terminent aussi par un salut.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u w:val="single"/>
              </w:rPr>
              <w:t>L’arbitre</w:t>
            </w:r>
            <w:r>
              <w:rPr/>
              <w:t xml:space="preserve"> debout à côté des </w:t>
            </w:r>
            <w:r>
              <w:rPr>
                <w:u w:val="single"/>
              </w:rPr>
              <w:t>2 lutteurs</w:t>
            </w:r>
            <w:r>
              <w:rPr/>
              <w:t xml:space="preserve"> signale le début et la fin du combat, replace les lutteurs et annonce les points marqués. Un élève fait office de </w:t>
            </w:r>
            <w:r>
              <w:rPr>
                <w:u w:val="single"/>
              </w:rPr>
              <w:t>secrétaire</w:t>
            </w:r>
            <w:r>
              <w:rPr/>
              <w:t xml:space="preserve"> et tient donc la marque. Un autre élève utilise la </w:t>
            </w:r>
            <w:r>
              <w:rPr>
                <w:u w:val="single"/>
              </w:rPr>
              <w:t>vidéo</w:t>
            </w:r>
            <w:r>
              <w:rPr/>
              <w:t xml:space="preserve"> pour vérifier et analyser le combat. Chacun passe à tous les rôles.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DEFINITION ET EVALUATION DES ATTENDUS DE FIN DE CYCLE : </w:t>
            </w:r>
          </w:p>
        </w:tc>
      </w:tr>
      <w:tr>
        <w:trPr/>
        <w:tc>
          <w:tcPr>
            <w:tcW w:w="1934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Eléments Signifiants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Descripteurs priorisés</w:t>
            </w:r>
          </w:p>
        </w:tc>
        <w:tc>
          <w:tcPr>
            <w:tcW w:w="1971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Attendus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 de Cycle</w:t>
            </w:r>
          </w:p>
        </w:tc>
        <w:tc>
          <w:tcPr>
            <w:tcW w:w="2109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Caractérisation des ES et des AFC</w:t>
            </w:r>
          </w:p>
        </w:tc>
        <w:tc>
          <w:tcPr>
            <w:tcW w:w="2529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atteints</w:t>
            </w:r>
          </w:p>
        </w:tc>
        <w:tc>
          <w:tcPr>
            <w:tcW w:w="2582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partiellement atteints</w:t>
            </w:r>
          </w:p>
        </w:tc>
        <w:tc>
          <w:tcPr>
            <w:tcW w:w="2616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atteints</w:t>
            </w:r>
          </w:p>
        </w:tc>
        <w:tc>
          <w:tcPr>
            <w:tcW w:w="2526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dépassés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1 : LES LANGAGES POUR PENSER ET COMMUNIQUER  -  S’EXPRIMER PAR DES APSA </w:t>
            </w:r>
          </w:p>
        </w:tc>
      </w:tr>
      <w:tr>
        <w:trPr/>
        <w:tc>
          <w:tcPr>
            <w:tcW w:w="1934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Pratiquer des APSA</w:t>
            </w:r>
          </w:p>
        </w:tc>
        <w:tc>
          <w:tcPr>
            <w:tcW w:w="1971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Réaliser des actions décisives en situation favorable afin de faire basculer le rapport de force en sa faveur</w:t>
            </w:r>
          </w:p>
        </w:tc>
        <w:tc>
          <w:tcPr>
            <w:tcW w:w="2109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 LUTTEUR COMBATTANT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S’approprier les armes techniques et tactiques nécessaires à la bascule du rapport de force  </w:t>
            </w:r>
          </w:p>
        </w:tc>
        <w:tc>
          <w:tcPr>
            <w:tcW w:w="25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Je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me préserve en m’éloignant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de l’adversaire ou au mieux j’agis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 xml:space="preserve">en force dans un seul sens </w:t>
            </w:r>
            <w:r>
              <w:rPr>
                <w:rFonts w:cs="Calibri"/>
                <w:color w:val="000000"/>
                <w:sz w:val="18"/>
                <w:szCs w:val="18"/>
              </w:rPr>
              <w:t>- je parviens peu à mettre mon adversaire en danger.</w:t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Je réalise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une action offensive sans varier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mes contrôles ou formes de corps pour mettre mon adversaire en danger.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i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W w:w="261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18"/>
                <w:szCs w:val="18"/>
                <w:lang w:eastAsia="fr-FR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J’exploite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au moins 2 contrôles ou formes de corps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opportuns pour mettre mon adversaire en danger.</w:t>
            </w:r>
          </w:p>
        </w:tc>
        <w:tc>
          <w:tcPr>
            <w:tcW w:w="25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J’exploite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au moins 2 prises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pour mettre mon adversaire en danger.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18"/>
                <w:szCs w:val="18"/>
                <w:lang w:eastAsia="fr-FR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Avant chaque attaque, je fais une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feinte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opposée.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2 : LES METHODES ET OUTILS POUR APPRENDRE-  SE LES APPROPRIER PAR LA PRATIQUE</w:t>
            </w:r>
          </w:p>
        </w:tc>
      </w:tr>
      <w:tr>
        <w:trPr/>
        <w:tc>
          <w:tcPr>
            <w:tcW w:w="1934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Mobiliser des outils numériques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apprendre, échanger, communiquer</w:t>
            </w:r>
          </w:p>
        </w:tc>
        <w:tc>
          <w:tcPr>
            <w:tcW w:w="1971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Observer</w:t>
            </w:r>
          </w:p>
        </w:tc>
        <w:tc>
          <w:tcPr>
            <w:tcW w:w="2109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 COACH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eastAsia="Times New Roman" w:cs="Times New Roman"/>
                <w:b/>
                <w:b/>
                <w:i/>
                <w:i/>
                <w:color w:val="000000"/>
                <w:sz w:val="18"/>
                <w:szCs w:val="18"/>
                <w:lang w:eastAsia="fr-FR"/>
              </w:rPr>
            </w:pPr>
            <w:r>
              <w:rPr>
                <w:b/>
                <w:sz w:val="18"/>
                <w:szCs w:val="18"/>
              </w:rPr>
              <w:t xml:space="preserve">Recueillir des informations, analyser des aspects du combat (points forts/faibles) et conseiller en s’appuyant sur les données relevées. </w:t>
            </w:r>
          </w:p>
        </w:tc>
        <w:tc>
          <w:tcPr>
            <w:tcW w:w="25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Je propose des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conseils superficiels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fondés sur un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 xml:space="preserve">ressenti </w:t>
            </w:r>
            <w:r>
              <w:rPr>
                <w:rFonts w:cs="Calibri"/>
                <w:color w:val="000000"/>
                <w:sz w:val="18"/>
                <w:szCs w:val="18"/>
              </w:rPr>
              <w:t>sans observation préalable de mon camarade.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i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Je donne des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conseils sur le choix d’un contrôle ou forme de corps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à partir d’une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observation qualitative globale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de la prestation de mon camarade.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i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W w:w="261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Je propose des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conseils objectifs sur le choix de contrôles ou formes de corps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en fonction d’une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observation précise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de la prestation de mon camarade.</w:t>
            </w:r>
          </w:p>
        </w:tc>
        <w:tc>
          <w:tcPr>
            <w:tcW w:w="25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Je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précise en plus des procédures de réalisation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(prises et formes de corps, feintes/G/D etc..) en fonction de ce que j’ai observé.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i/>
                <w:color w:val="000000"/>
                <w:sz w:val="18"/>
                <w:szCs w:val="18"/>
                <w:lang w:eastAsia="fr-FR"/>
              </w:rPr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3 : LA FORMATION DE LA PERSONNE ET DU CITOYEN  -  PARTAGER DES REGLES, ASSUMER DES RÔLES ET DES RESPONSABILITES</w:t>
            </w:r>
          </w:p>
        </w:tc>
      </w:tr>
      <w:tr>
        <w:trPr/>
        <w:tc>
          <w:tcPr>
            <w:tcW w:w="1934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preuve de responsabilité. Respecter les règles de la vie collective. S’engager et prendre des initiatives</w:t>
            </w:r>
          </w:p>
        </w:tc>
        <w:tc>
          <w:tcPr>
            <w:tcW w:w="1971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Arbitrer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09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L’ARBITRE/ SECRETAIRE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Arbitrer en assurant le respect des règles pour être le garant du bon déroulement du combat.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Tenir la valeur des points  et l’évolution du  score sur la feuille de combat</w:t>
            </w:r>
          </w:p>
        </w:tc>
        <w:tc>
          <w:tcPr>
            <w:tcW w:w="25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Je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ne sais pas toujours arrêter le combat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sur des sorties, fautes dangereuses.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Je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valide mal les tombés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Mon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comptage des points est peu fiable.</w:t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Mes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 xml:space="preserve">annonces de cotations des points </w:t>
            </w:r>
            <w:r>
              <w:rPr>
                <w:rFonts w:cs="Calibri"/>
                <w:color w:val="000000"/>
                <w:sz w:val="18"/>
                <w:szCs w:val="18"/>
              </w:rPr>
              <w:t>sont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 xml:space="preserve"> fragiles.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Je fais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 xml:space="preserve"> des erreurs </w:t>
            </w:r>
            <w:r>
              <w:rPr>
                <w:rFonts w:cs="Calibri"/>
                <w:color w:val="000000"/>
                <w:sz w:val="18"/>
                <w:szCs w:val="18"/>
              </w:rPr>
              <w:t>mais je commence à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 xml:space="preserve"> reconnaitre la non-combativité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J’annonce les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cotations des points de façon objective et sûre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Je me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 xml:space="preserve">trompe </w:t>
            </w:r>
            <w:r>
              <w:rPr>
                <w:rFonts w:cs="Calibri"/>
                <w:color w:val="000000"/>
                <w:sz w:val="18"/>
                <w:szCs w:val="18"/>
              </w:rPr>
              <w:t>ou j’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oublie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par contre la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gestuelle.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i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W w:w="25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N3 +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18"/>
                <w:szCs w:val="18"/>
                <w:lang w:eastAsia="fr-FR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Je réalise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une gestuelle sûre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et reconnais la passivité, les attitudes interdites et sanctionne le non accompagnement de l’attaquant au sol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4 : LES SYSTEMES NATURELS ET LES SYSTEMES TECHNIQUES  -  APPRENDRE A ENTRETENIR SA SANTE PAR UNE ACTIVITE PHYSIQUE REGULIERE</w:t>
            </w:r>
          </w:p>
        </w:tc>
      </w:tr>
      <w:tr>
        <w:trPr/>
        <w:tc>
          <w:tcPr>
            <w:tcW w:w="1934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Identifier des règles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et des principes de </w:t>
            </w:r>
            <w:r>
              <w:rPr>
                <w:sz w:val="18"/>
                <w:szCs w:val="18"/>
              </w:rPr>
              <w:t xml:space="preserve">responsabilité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individuelle et collective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dans les domaines de la santé, de l’environnement et de la </w:t>
            </w:r>
            <w:r>
              <w:rPr>
                <w:sz w:val="18"/>
                <w:szCs w:val="18"/>
              </w:rPr>
              <w:t>sécurité</w:t>
            </w:r>
          </w:p>
        </w:tc>
        <w:tc>
          <w:tcPr>
            <w:tcW w:w="1971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Etre solidaire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de ses partenaires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et respectueux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de ses adversaires</w:t>
            </w:r>
          </w:p>
        </w:tc>
        <w:tc>
          <w:tcPr>
            <w:tcW w:w="2109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 LUTTEUR-APPRENTI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S’engager physiquement en toute sécurité pour soi et pour l’autre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</w:r>
          </w:p>
        </w:tc>
        <w:tc>
          <w:tcPr>
            <w:tcW w:w="2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réalise l’exercice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sans conviction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ou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 m’engage comme dans un combat.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i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</w:r>
          </w:p>
        </w:tc>
        <w:tc>
          <w:tcPr>
            <w:tcW w:w="25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ne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respecte pas toujours les consignes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, je réalise les exercices de répétition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en force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ou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 sans conviction.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i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</w:r>
          </w:p>
        </w:tc>
        <w:tc>
          <w:tcPr>
            <w:tcW w:w="2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i/>
                <w:i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respecte les consignes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des situations et réalise les exercices de répétition  en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exploitant presque toutes les opportunités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respecte et optimise les consignes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des situations et réalise les exercices de répétition  avec fluidité et rapidité.</w:t>
            </w:r>
          </w:p>
        </w:tc>
      </w:tr>
    </w:tbl>
    <w:p>
      <w:pPr>
        <w:pStyle w:val="Normal"/>
        <w:jc w:val="center"/>
        <w:rPr>
          <w:b/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t xml:space="preserve">CARACTERISATION DES ATTENDUS EN </w:t>
      </w:r>
      <w:r>
        <w:rPr>
          <w:b/>
          <w:sz w:val="24"/>
          <w:szCs w:val="24"/>
          <w:u w:val="single"/>
        </w:rPr>
        <w:t>LUTTE 4è CA4 N2</w:t>
      </w:r>
      <w:r>
        <w:rPr>
          <w:b/>
          <w:sz w:val="24"/>
          <w:szCs w:val="24"/>
        </w:rPr>
        <w:t xml:space="preserve">          /            EVALUATION DES ACQUIS DE L’ELEVE       </w:t>
      </w:r>
    </w:p>
    <w:tbl>
      <w:tblPr>
        <w:tblStyle w:val="Grilledutableau"/>
        <w:tblW w:w="162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7"/>
        <w:gridCol w:w="1568"/>
        <w:gridCol w:w="1551"/>
        <w:gridCol w:w="1687"/>
        <w:gridCol w:w="1573"/>
        <w:gridCol w:w="1664"/>
        <w:gridCol w:w="1597"/>
        <w:gridCol w:w="1559"/>
        <w:gridCol w:w="1558"/>
        <w:gridCol w:w="1842"/>
      </w:tblGrid>
      <w:tr>
        <w:trPr/>
        <w:tc>
          <w:tcPr>
            <w:tcW w:w="16266" w:type="dxa"/>
            <w:gridSpan w:val="10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COMPETENCE GLOBALE VISEE : </w:t>
            </w:r>
          </w:p>
        </w:tc>
      </w:tr>
      <w:tr>
        <w:trPr/>
        <w:tc>
          <w:tcPr>
            <w:tcW w:w="16266" w:type="dxa"/>
            <w:gridSpan w:val="1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Réaliser des actions décisives en situation favorable afin de faire basculer le rapport de force en sa faveur ou en faveur de son équipe.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Rechercher, dans le respect des règles, le gain d’un combat debout en exploitant des opportunités et en utilisant des formes d’attaques variées.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/>
              <w:t>Collaborer à plusieurs pour arbitrer, observer, conseiller et apprendre.</w:t>
            </w:r>
          </w:p>
        </w:tc>
      </w:tr>
      <w:tr>
        <w:trPr/>
        <w:tc>
          <w:tcPr>
            <w:tcW w:w="16266" w:type="dxa"/>
            <w:gridSpan w:val="10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TACHE FINALE : </w:t>
            </w:r>
          </w:p>
        </w:tc>
      </w:tr>
      <w:tr>
        <w:trPr/>
        <w:tc>
          <w:tcPr>
            <w:tcW w:w="16266" w:type="dxa"/>
            <w:gridSpan w:val="1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Par groupe de 4 ou 5, organisation d’un tournoi où tout le monde se rencontre au sein de sa poule - Les combats commencent debout par un salut  - Ils durent  1’30. Le but ultime est le ‘’tombé’’ de l’adversaire = les 2 omoplates collés au sol 3’’. Ils se terminent aussi par un salut.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u w:val="single"/>
              </w:rPr>
              <w:t>L’arbitre</w:t>
            </w:r>
            <w:r>
              <w:rPr/>
              <w:t xml:space="preserve"> debout à côté des </w:t>
            </w:r>
            <w:r>
              <w:rPr>
                <w:u w:val="single"/>
              </w:rPr>
              <w:t>2 lutteurs</w:t>
            </w:r>
            <w:r>
              <w:rPr/>
              <w:t xml:space="preserve"> signale le début et la fin du combat, replace les lutteurs et annonce les points marqués. Un élève fait office de </w:t>
            </w:r>
            <w:r>
              <w:rPr>
                <w:u w:val="single"/>
              </w:rPr>
              <w:t>secrétaire</w:t>
            </w:r>
            <w:r>
              <w:rPr/>
              <w:t xml:space="preserve"> et tient donc la marque. Un autre élève utilise la </w:t>
            </w:r>
            <w:r>
              <w:rPr>
                <w:u w:val="single"/>
              </w:rPr>
              <w:t>vidéo</w:t>
            </w:r>
            <w:r>
              <w:rPr/>
              <w:t xml:space="preserve"> pour vérifier et analyser le combat. Chacun passe à tous les rôles.</w:t>
            </w:r>
          </w:p>
        </w:tc>
      </w:tr>
      <w:tr>
        <w:trPr/>
        <w:tc>
          <w:tcPr>
            <w:tcW w:w="323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OBJECTIFS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L’ELEVE</w:t>
            </w:r>
          </w:p>
        </w:tc>
        <w:tc>
          <w:tcPr>
            <w:tcW w:w="323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atteints  N1</w:t>
            </w:r>
          </w:p>
        </w:tc>
        <w:tc>
          <w:tcPr>
            <w:tcW w:w="323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partiellement atteints  N2</w:t>
            </w:r>
          </w:p>
        </w:tc>
        <w:tc>
          <w:tcPr>
            <w:tcW w:w="31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  <w:szCs w:val="20"/>
              </w:rPr>
              <w:t>Atteints  N3</w:t>
            </w:r>
          </w:p>
        </w:tc>
        <w:tc>
          <w:tcPr>
            <w:tcW w:w="340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Dépassés  N4</w:t>
            </w:r>
          </w:p>
        </w:tc>
      </w:tr>
      <w:tr>
        <w:trPr/>
        <w:tc>
          <w:tcPr>
            <w:tcW w:w="16266" w:type="dxa"/>
            <w:gridSpan w:val="10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1 : LES LANGAGES POUR PENSER ET COMMUNIQUER  -  S’EXPRIMER PAR DES APSA </w:t>
            </w:r>
          </w:p>
        </w:tc>
      </w:tr>
      <w:tr>
        <w:trPr/>
        <w:tc>
          <w:tcPr>
            <w:tcW w:w="323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LUTTEUR /COMBATTANT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S’approprier les armes techniques et tactiques nécessaires à la bascule du rapport de force  </w:t>
            </w:r>
          </w:p>
        </w:tc>
        <w:tc>
          <w:tcPr>
            <w:tcW w:w="323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me préserve en m’éloignant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de l’adversaire ou au mieux j’agis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en force dans un seul sens </w:t>
            </w:r>
            <w:r>
              <w:rPr>
                <w:rFonts w:cs="Calibri"/>
                <w:color w:val="000000"/>
                <w:sz w:val="20"/>
                <w:szCs w:val="20"/>
              </w:rPr>
              <w:t>- je parviens peu à mettre mon adversaire en danger.</w:t>
            </w:r>
          </w:p>
        </w:tc>
        <w:tc>
          <w:tcPr>
            <w:tcW w:w="323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réalise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une action offensive sans varier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mes contrôles ou formes de corps pour mettre mon adversaire en danger.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i/>
                <w:color w:val="000000"/>
                <w:sz w:val="20"/>
                <w:szCs w:val="20"/>
                <w:lang w:eastAsia="fr-FR"/>
              </w:rPr>
            </w:r>
          </w:p>
        </w:tc>
        <w:tc>
          <w:tcPr>
            <w:tcW w:w="315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J’exploite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au moins 2 contrôles ou formes de corps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opportuns pour mettre mon adversaire en danger.</w:t>
            </w:r>
          </w:p>
        </w:tc>
        <w:tc>
          <w:tcPr>
            <w:tcW w:w="340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J’exploite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au moins 2 prises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pour mettre mon adversaire en danger.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Avant chaque attaque, je fais une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feinte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opposée.</w:t>
            </w:r>
          </w:p>
        </w:tc>
      </w:tr>
      <w:tr>
        <w:trPr>
          <w:trHeight w:val="278" w:hRule="atLeast"/>
        </w:trPr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6266" w:type="dxa"/>
            <w:gridSpan w:val="10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2 : LES METHODES ET OUTILS POUR APPRENDRE-  SE LES APPROPRIER PAR LA PRATIQUE</w:t>
            </w:r>
          </w:p>
        </w:tc>
      </w:tr>
      <w:tr>
        <w:trPr/>
        <w:tc>
          <w:tcPr>
            <w:tcW w:w="323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COACH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eastAsia="Times New Roman" w:cs="Times New Roman"/>
                <w:b/>
                <w:b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</w:rPr>
              <w:t xml:space="preserve">Recueillir des informations, analyser des aspects du combat </w:t>
            </w:r>
            <w:r>
              <w:rPr>
                <w:b/>
                <w:sz w:val="18"/>
                <w:szCs w:val="18"/>
              </w:rPr>
              <w:t>(points forts/faibles</w:t>
            </w:r>
            <w:r>
              <w:rPr>
                <w:b/>
                <w:sz w:val="20"/>
                <w:szCs w:val="20"/>
              </w:rPr>
              <w:t>) et conseiller en s’appuyant sur les données relevées</w:t>
            </w:r>
          </w:p>
        </w:tc>
        <w:tc>
          <w:tcPr>
            <w:tcW w:w="323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18"/>
                <w:szCs w:val="18"/>
                <w:lang w:eastAsia="fr-F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propose des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conseils superficiels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fondés sur un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ressenti </w:t>
            </w:r>
            <w:r>
              <w:rPr>
                <w:rFonts w:cs="Calibri"/>
                <w:color w:val="000000"/>
                <w:sz w:val="20"/>
                <w:szCs w:val="20"/>
              </w:rPr>
              <w:t>sans observation préalable de mon camarade.</w:t>
            </w:r>
          </w:p>
        </w:tc>
        <w:tc>
          <w:tcPr>
            <w:tcW w:w="323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18"/>
                <w:szCs w:val="18"/>
                <w:lang w:eastAsia="fr-F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donne des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conseils sur le choix d’un contrôle ou forme de corps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à partir d’une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observation qualitative globale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de la prestation de mon camarade.</w:t>
            </w:r>
          </w:p>
        </w:tc>
        <w:tc>
          <w:tcPr>
            <w:tcW w:w="315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propose des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conseils objectifs sur le choix de contrôles ou formes de corps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en fonction d’une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observation précise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de la prestation de mon camarade.</w:t>
            </w:r>
          </w:p>
        </w:tc>
        <w:tc>
          <w:tcPr>
            <w:tcW w:w="340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précise en plus des procédures de réalisation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(prises et formes de corps, feintes/G/D etc..) en fonction de ce que j’ai observé.</w:t>
            </w:r>
          </w:p>
        </w:tc>
      </w:tr>
      <w:tr>
        <w:trPr>
          <w:trHeight w:val="278" w:hRule="atLeast"/>
        </w:trPr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6266" w:type="dxa"/>
            <w:gridSpan w:val="10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3 : LA FORMATION DE LA PERSONNE ET DU CITOYEN  -  PARTAGER DES REGLES, ASSUMER DES RÔLES ET DES RESPONSABILITES</w:t>
            </w:r>
          </w:p>
        </w:tc>
      </w:tr>
      <w:tr>
        <w:trPr/>
        <w:tc>
          <w:tcPr>
            <w:tcW w:w="323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L’ARBITRE/ SECRETAIRE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Arbitrer en assurant le respect des règles pour être le garant du bon déroulement du combat.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Tenir la valeur des points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 l’évolution du score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 la feuille de combat</w:t>
            </w:r>
          </w:p>
        </w:tc>
        <w:tc>
          <w:tcPr>
            <w:tcW w:w="323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ne sais pas toujours arrêter le combat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sur des sorties, fautes dangereuses.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valide mal les tombés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Mon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comptage des points est peu fiable.</w:t>
            </w:r>
          </w:p>
        </w:tc>
        <w:tc>
          <w:tcPr>
            <w:tcW w:w="323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Mes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annonces de cotations des points </w:t>
            </w:r>
            <w:r>
              <w:rPr>
                <w:rFonts w:cs="Calibri"/>
                <w:color w:val="000000"/>
                <w:sz w:val="20"/>
                <w:szCs w:val="20"/>
              </w:rPr>
              <w:t>sont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 fragiles.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Je fais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 des erreurs </w:t>
            </w:r>
            <w:r>
              <w:rPr>
                <w:rFonts w:cs="Calibri"/>
                <w:color w:val="000000"/>
                <w:sz w:val="20"/>
                <w:szCs w:val="20"/>
              </w:rPr>
              <w:t>mais je commence à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 reconnaitre la non-combativité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J’annonce les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cotations des points de façon objective et sûre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me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trompe </w:t>
            </w:r>
            <w:r>
              <w:rPr>
                <w:rFonts w:cs="Calibri"/>
                <w:color w:val="000000"/>
                <w:sz w:val="20"/>
                <w:szCs w:val="20"/>
              </w:rPr>
              <w:t>ou j’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oublie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par contre la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gestuelle.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i/>
                <w:color w:val="000000"/>
                <w:sz w:val="20"/>
                <w:szCs w:val="20"/>
                <w:lang w:eastAsia="fr-FR"/>
              </w:rPr>
            </w:r>
          </w:p>
        </w:tc>
        <w:tc>
          <w:tcPr>
            <w:tcW w:w="340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N3 +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réalise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une gestuelle sûre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et reconnais la passivité, les attitudes interdites et sanctionne le non accompagnement de l’attaquant au sol</w:t>
            </w:r>
          </w:p>
        </w:tc>
      </w:tr>
      <w:tr>
        <w:trPr>
          <w:trHeight w:val="278" w:hRule="atLeast"/>
        </w:trPr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6266" w:type="dxa"/>
            <w:gridSpan w:val="10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4 : LES SYSTEMES NATURELS ET LES SYSTEMES TECHNIQUES  -  APPRENDRE A ENTRETENIR SA SANTE PAR UNE ACTIVITE PHYSIQUE REGULIERE</w:t>
            </w:r>
          </w:p>
        </w:tc>
      </w:tr>
      <w:tr>
        <w:trPr/>
        <w:tc>
          <w:tcPr>
            <w:tcW w:w="323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LUTTEUR-APPRENTI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S’engager physiquement en toute sécurité pour soi et pour l’autre</w:t>
            </w:r>
          </w:p>
        </w:tc>
        <w:tc>
          <w:tcPr>
            <w:tcW w:w="323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i/>
                <w:i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réalise l’exercice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sans conviction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ou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 m’engage comme dans un combat.</w:t>
            </w:r>
          </w:p>
        </w:tc>
        <w:tc>
          <w:tcPr>
            <w:tcW w:w="323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i/>
                <w:i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ne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respecte pas toujours les consignes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, je réalise les exercices de répétition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en force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ou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 sans conviction.</w:t>
            </w:r>
          </w:p>
        </w:tc>
        <w:tc>
          <w:tcPr>
            <w:tcW w:w="31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i/>
                <w:i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respecte les consignes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des situations et réalise les exercices de répétition  en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exploitant presque toutes les opportunités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respecte et optimise les consignes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des situations et réalise les exercices de répétition  avec fluidité et rapidité.</w:t>
            </w:r>
          </w:p>
        </w:tc>
      </w:tr>
      <w:tr>
        <w:trPr>
          <w:trHeight w:val="278" w:hRule="atLeast"/>
        </w:trPr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397" w:right="397" w:header="0" w:top="397" w:footer="0" w:bottom="39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mic Sans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495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212e0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3194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23DA4-816D-4F9B-87EB-C5F2F3C9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LibreOffice/5.4.6.2$MacOSX_X86_64 LibreOffice_project/4014ce260a04f1026ba855d3b8d91541c224eab8</Application>
  <Pages>3</Pages>
  <Words>1466</Words>
  <Characters>7709</Characters>
  <CharactersWithSpaces>9150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2020-04-02T08:46:00Z</dcterms:created>
  <dc:creator>windows 7</dc:creator>
  <dc:description/>
  <dc:language>fr-FR</dc:language>
  <cp:lastModifiedBy>windows 7</cp:lastModifiedBy>
  <cp:lastPrinted>2019-08-28T20:16:00Z</cp:lastPrinted>
  <dcterms:modified xsi:type="dcterms:W3CDTF">2020-04-14T08:53:00Z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